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113" w:after="119"/>
        <w:jc w:val="left"/>
        <w:rPr/>
      </w:pPr>
      <w:r>
        <w:rPr/>
        <w:t xml:space="preserve">Lab 2 – Results: </w:t>
      </w:r>
      <w:r>
        <w:rPr>
          <w:b w:val="false"/>
          <w:bCs w:val="false"/>
        </w:rPr>
        <w:t>Circuit Theorems</w:t>
      </w:r>
    </w:p>
    <w:p>
      <w:pPr>
        <w:pStyle w:val="Subtitle"/>
        <w:bidi w:val="0"/>
        <w:jc w:val="left"/>
        <w:rPr>
          <w:i/>
          <w:i/>
          <w:iCs/>
          <w:color w:val="999999"/>
        </w:rPr>
      </w:pPr>
      <w:r>
        <w:rPr>
          <w:i/>
          <w:iCs/>
          <w:color w:val="999999"/>
        </w:rPr>
        <w:t>ECE20</w:t>
      </w:r>
      <w:r>
        <w:rPr>
          <w:i/>
          <w:iCs/>
          <w:color w:val="999999"/>
        </w:rPr>
        <w:t>9</w:t>
      </w:r>
      <w:r>
        <w:rPr>
          <w:i/>
          <w:iCs/>
          <w:color w:val="999999"/>
        </w:rPr>
        <w:t>: Fundamentals of Electrical Engineering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3"/>
        <w:gridCol w:w="2653"/>
        <w:gridCol w:w="2446"/>
      </w:tblGrid>
      <w:tr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rPr/>
      </w:pPr>
      <w:r>
        <w:rPr/>
      </w:r>
    </w:p>
    <w:p>
      <w:pPr>
        <w:pStyle w:val="Heading1"/>
        <w:numPr>
          <w:ilvl w:val="0"/>
          <w:numId w:val="4"/>
        </w:numPr>
        <w:rPr/>
      </w:pPr>
      <w:r>
        <w:rPr/>
        <w:t>2.1 Delta-Wye Transformations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/>
        <w:tc>
          <w:tcPr>
            <w:tcW w:w="9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Wye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R1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R2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R3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u-v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v-w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w-u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Calculated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9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Delta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Ra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Rb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Rc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x-y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y-z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z-x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Calculated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  <w:t>2.2 The Test Circuit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9"/>
        <w:gridCol w:w="1108"/>
        <w:gridCol w:w="1111"/>
        <w:gridCol w:w="1108"/>
        <w:gridCol w:w="1104"/>
      </w:tblGrid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V_load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I_load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widowControl/>
        <w:numPr>
          <w:ilvl w:val="0"/>
          <w:numId w:val="0"/>
        </w:numPr>
        <w:overflowPunct w:val="false"/>
        <w:ind w:left="0" w:hanging="0"/>
        <w:jc w:val="left"/>
        <w:rPr/>
      </w:pPr>
      <w:r>
        <w:rPr/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2.3 Superposition</w:t>
      </w:r>
    </w:p>
    <w:p>
      <w:pPr>
        <w:pStyle w:val="Heading2"/>
        <w:numPr>
          <w:ilvl w:val="1"/>
          <w:numId w:val="3"/>
        </w:numPr>
        <w:rPr/>
      </w:pPr>
      <w:r>
        <w:rPr/>
        <w:t>2.3.1 Vb Acting Alone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9"/>
        <w:gridCol w:w="1108"/>
        <w:gridCol w:w="1111"/>
        <w:gridCol w:w="1108"/>
        <w:gridCol w:w="1104"/>
      </w:tblGrid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V_load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I_load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>2.3.2 Va Acting Alone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9"/>
        <w:gridCol w:w="1108"/>
        <w:gridCol w:w="1111"/>
        <w:gridCol w:w="1108"/>
        <w:gridCol w:w="1104"/>
      </w:tblGrid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V_load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I_load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 xml:space="preserve">Superposition (Vb Acting Alone + Va Acting Alone) 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9"/>
        <w:gridCol w:w="1108"/>
        <w:gridCol w:w="1111"/>
        <w:gridCol w:w="1108"/>
        <w:gridCol w:w="1104"/>
      </w:tblGrid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V_load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I_load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widowControl/>
        <w:numPr>
          <w:ilvl w:val="0"/>
          <w:numId w:val="0"/>
        </w:numPr>
        <w:overflowPunct w:val="false"/>
        <w:ind w:left="0" w:hanging="0"/>
        <w:jc w:val="left"/>
        <w:rPr/>
      </w:pPr>
      <w:r>
        <w:rPr/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2.4 Thevenin/Norton</w:t>
      </w:r>
    </w:p>
    <w:p>
      <w:pPr>
        <w:pStyle w:val="Heading2"/>
        <w:numPr>
          <w:ilvl w:val="1"/>
          <w:numId w:val="3"/>
        </w:numPr>
        <w:rPr/>
      </w:pPr>
      <w:r>
        <w:rPr/>
        <w:t>2.4.1 Equivalent Parameters</w:t>
      </w:r>
    </w:p>
    <w:tbl>
      <w:tblPr>
        <w:tblW w:w="499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4"/>
        <w:gridCol w:w="1531"/>
        <w:gridCol w:w="1650"/>
      </w:tblGrid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V_th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I_norton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R_th / R_norton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 xml:space="preserve">2.4.2 </w:t>
      </w:r>
      <w:r>
        <w:rPr>
          <w:rFonts w:eastAsia="Noto Serif CJK SC" w:cs="Noto Sans Devanagari"/>
          <w:color w:val="auto"/>
          <w:kern w:val="2"/>
          <w:lang w:val="en-CA" w:eastAsia="zh-CN" w:bidi="hi-IN"/>
        </w:rPr>
        <w:t>Thevenin Circuit</w:t>
      </w:r>
    </w:p>
    <w:tbl>
      <w:tblPr>
        <w:tblW w:w="57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1244"/>
        <w:gridCol w:w="1816"/>
      </w:tblGrid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V_th (measured)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R_th (measured)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rPr>
          <w:rFonts w:eastAsia="Noto Serif CJK SC" w:cs="Noto Sans Devanagari"/>
          <w:color w:val="auto"/>
          <w:kern w:val="2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lang w:val="en-CA" w:eastAsia="zh-CN" w:bidi="hi-IN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V_load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I_load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P_source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P_load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η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(Ω)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(%)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 xml:space="preserve">2.4.3 </w:t>
      </w:r>
      <w:r>
        <w:rPr>
          <w:rFonts w:eastAsia="Noto Serif CJK SC" w:cs="Noto Sans Devanagari"/>
          <w:color w:val="auto"/>
          <w:kern w:val="2"/>
          <w:lang w:val="en-CA" w:eastAsia="zh-CN" w:bidi="hi-IN"/>
        </w:rPr>
        <w:t>Norton Circuit</w:t>
      </w:r>
    </w:p>
    <w:tbl>
      <w:tblPr>
        <w:tblW w:w="57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1244"/>
        <w:gridCol w:w="1816"/>
      </w:tblGrid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I_norton (measured)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R_norton (measured)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rPr>
          <w:rFonts w:eastAsia="Noto Serif CJK SC" w:cs="Noto Sans Devanagari"/>
          <w:color w:val="auto"/>
          <w:kern w:val="2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lang w:val="en-CA" w:eastAsia="zh-CN" w:bidi="hi-IN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V_load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I_load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P_source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P_load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η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(Ω)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(%)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rPr/>
      </w:pPr>
      <w:r>
        <w:rPr/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Load I-V Characteristic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The following pages have been left for you to include the plots that you are required to create as part of your post-lab.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To create your plots you can use whichever software you would like (Excel, Matlab, etc), export your plot as an image and import it into your Lab 2 - Results sheet in the appropriate place. 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Your plots should include: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A Plot title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Label your axes and show what unit of measure is used.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marking for your data-points.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line between your data-points in the same series.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legend.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Make sure your scales are appropriate and visible. 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For each of these 3 circuits: The Test Circuit, Thevenin Circuit and Norton Circuit plot the load current vs. load voltage on the same plot. 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Thevenin Circuit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Thevenin Circuit results:</w:t>
      </w:r>
    </w:p>
    <w:p>
      <w:pPr>
        <w:pStyle w:val="TextBody"/>
        <w:bidi w:val="0"/>
        <w:spacing w:before="0" w:after="140"/>
        <w:jc w:val="center"/>
        <w:rPr/>
      </w:pPr>
      <w:bookmarkStart w:id="0" w:name="__DdeLink__3288_1958500873"/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load power vs. load resistance as one series and the circuit efficiency vs. load resistance (R2) as a second series using a secondary y-axis scale.</w:t>
      </w:r>
      <w:bookmarkEnd w:id="0"/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Norton Circuit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Norton Circuit results: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load power vs. load resistance as one series and the circuit efficiency vs. load resistance (R2) as a second series using a secondary y-axis scale.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 xml:space="preserve"> DATE \@"MMM\ d', 'yyyy" </w:instrText>
    </w:r>
    <w:r>
      <w:rPr/>
      <w:fldChar w:fldCharType="separate"/>
    </w:r>
    <w:r>
      <w:rPr/>
      <w:t>Dec 21, 2022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 xml:space="preserve"> TIME \@"HH:mm:ss" </w:instrText>
    </w:r>
    <w:r>
      <w:rPr/>
      <w:fldChar w:fldCharType="separate"/>
    </w:r>
    <w:r>
      <w:rPr/>
      <w:t>16:07:59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  <w:t>ECE20</w:t>
    </w:r>
    <w:r>
      <w:rPr/>
      <w:t>9</w:t>
    </w:r>
    <w:r>
      <w:rPr/>
      <w:t xml:space="preserve"> – Fundamentals of Electrical Engineering</w:t>
      <w:tab/>
      <w:tab/>
      <w:t>Lab 2: Circuit Theorems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423</TotalTime>
  <Application>LibreOffice/7.3.7.2$Linux_X86_64 LibreOffice_project/30$Build-2</Application>
  <AppVersion>15.0000</AppVersion>
  <Pages>6</Pages>
  <Words>469</Words>
  <Characters>2116</Characters>
  <CharactersWithSpaces>2394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2022-12-21T16:08:21Z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