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113" w:after="119"/>
        <w:jc w:val="left"/>
        <w:rPr/>
      </w:pPr>
      <w:r>
        <w:rPr/>
        <w:t xml:space="preserve">Lab 7 – Results: </w:t>
      </w:r>
      <w:r>
        <w:rPr>
          <w:rFonts w:eastAsia="Noto Sans CJK SC" w:cs="Noto Sans Devanagari"/>
          <w:b w:val="false"/>
          <w:bCs w:val="false"/>
          <w:color w:val="auto"/>
          <w:kern w:val="2"/>
          <w:sz w:val="56"/>
          <w:szCs w:val="56"/>
          <w:lang w:val="en-CA" w:eastAsia="zh-CN" w:bidi="hi-IN"/>
        </w:rPr>
        <w:t>Operational Amplifiers</w:t>
      </w:r>
    </w:p>
    <w:p>
      <w:pPr>
        <w:pStyle w:val="Subtitle"/>
        <w:bidi w:val="0"/>
        <w:jc w:val="left"/>
        <w:rPr/>
      </w:pPr>
      <w:r>
        <w:rPr>
          <w:i/>
          <w:iCs/>
          <w:color w:val="999999"/>
        </w:rPr>
        <w:t xml:space="preserve">ECE203: </w:t>
      </w:r>
      <w:r>
        <w:rPr>
          <w:rFonts w:eastAsia="Noto Sans CJK SC" w:cs="Noto Sans Devanagari"/>
          <w:i/>
          <w:iCs/>
          <w:color w:val="999999"/>
          <w:kern w:val="2"/>
          <w:sz w:val="36"/>
          <w:szCs w:val="36"/>
          <w:lang w:val="en-CA" w:eastAsia="zh-CN" w:bidi="hi-IN"/>
        </w:rPr>
        <w:t>Electrical Circuits II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2"/>
        <w:gridCol w:w="2648"/>
        <w:gridCol w:w="2452"/>
      </w:tblGrid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5"/>
        </w:numPr>
        <w:rPr/>
      </w:pPr>
      <w:r>
        <w:rPr/>
      </w:r>
    </w:p>
    <w:p>
      <w:pPr>
        <w:pStyle w:val="Heading1"/>
        <w:numPr>
          <w:ilvl w:val="0"/>
          <w:numId w:val="5"/>
        </w:num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Inverting Amplifier</w:t>
      </w:r>
    </w:p>
    <w:p>
      <w:pPr>
        <w:pStyle w:val="Heading2"/>
        <w:numPr>
          <w:ilvl w:val="1"/>
          <w:numId w:val="3"/>
        </w:numPr>
        <w:rPr/>
      </w:pPr>
      <w:r>
        <w:rPr/>
        <w:t>Changing Rf</w:t>
      </w:r>
    </w:p>
    <w:p>
      <w:pPr>
        <w:pStyle w:val="TextBody"/>
        <w:rPr/>
      </w:pPr>
      <w:r>
        <w:rPr/>
        <w:t>V</w:t>
      </w:r>
      <w:r>
        <w:rPr>
          <w:vertAlign w:val="subscript"/>
        </w:rPr>
        <w:t>IN</w:t>
      </w:r>
      <w:r>
        <w:rPr/>
        <w:t xml:space="preserve"> = 100mVpeak @ 5kHz</w:t>
      </w:r>
    </w:p>
    <w:tbl>
      <w:tblPr>
        <w:tblW w:w="9972" w:type="dxa"/>
        <w:jc w:val="left"/>
        <w:tblInd w:w="28" w:type="dxa"/>
        <w:tblCellMar>
          <w:top w:w="28" w:type="dxa"/>
          <w:left w:w="28" w:type="dxa"/>
          <w:bottom w:w="28" w:type="dxa"/>
          <w:right w:w="0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>
          <w:trHeight w:val="386" w:hRule="atLeast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1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f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b/>
                <w:bCs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bCs/>
                <w:sz w:val="24"/>
                <w:vertAlign w:val="subscript"/>
              </w:rPr>
              <w:t>IN</w:t>
            </w:r>
            <w:r>
              <w:rPr>
                <w:rFonts w:ascii="Liberation Serif;Times New Roman" w:hAnsi="Liberation Serif;Times New Roman"/>
                <w:sz w:val="24"/>
                <w:vertAlign w:val="subscript"/>
              </w:rPr>
              <w:t xml:space="preserve"> </w:t>
            </w:r>
            <w:r>
              <w:rPr>
                <w:rFonts w:ascii="Liberation Serif;Times New Roman" w:hAnsi="Liberation Serif;Times New Roman"/>
                <w:i/>
                <w:iCs/>
                <w:sz w:val="24"/>
              </w:rPr>
              <w:t>(mVpp)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b/>
                <w:bCs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bCs/>
                <w:sz w:val="24"/>
                <w:vertAlign w:val="subscript"/>
              </w:rPr>
              <w:t xml:space="preserve">OUT </w:t>
            </w:r>
            <w:r>
              <w:rPr>
                <w:rFonts w:ascii="Liberation Serif;Times New Roman" w:hAnsi="Liberation Serif;Times New Roman"/>
                <w:i/>
                <w:iCs/>
                <w:sz w:val="24"/>
              </w:rPr>
              <w:t>(mVpp)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tcMar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 (ideal)</w:t>
            </w:r>
          </w:p>
        </w:tc>
      </w:tr>
      <w:tr>
        <w:trPr>
          <w:trHeight w:val="356" w:hRule="atLeast"/>
        </w:trPr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10000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20000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2"/>
          <w:szCs w:val="32"/>
          <w:lang w:val="en-CA" w:eastAsia="zh-CN" w:bidi="hi-IN"/>
        </w:rPr>
        <w:t>Increasing Vin</w:t>
      </w:r>
    </w:p>
    <w:p>
      <w:pPr>
        <w:pStyle w:val="TextBody"/>
        <w:rPr/>
      </w:pPr>
      <w:r>
        <w:rPr/>
        <w:t>f = 5kHz</w:t>
      </w:r>
    </w:p>
    <w:tbl>
      <w:tblPr>
        <w:tblW w:w="9902" w:type="dxa"/>
        <w:jc w:val="left"/>
        <w:tblInd w:w="28" w:type="dxa"/>
        <w:tblCellMar>
          <w:top w:w="28" w:type="dxa"/>
          <w:left w:w="28" w:type="dxa"/>
          <w:bottom w:w="28" w:type="dxa"/>
          <w:right w:w="0" w:type="dxa"/>
        </w:tblCellMar>
      </w:tblPr>
      <w:tblGrid>
        <w:gridCol w:w="1330"/>
        <w:gridCol w:w="1331"/>
        <w:gridCol w:w="1332"/>
        <w:gridCol w:w="1721"/>
        <w:gridCol w:w="1526"/>
        <w:gridCol w:w="1331"/>
        <w:gridCol w:w="1330"/>
      </w:tblGrid>
      <w:tr>
        <w:trPr>
          <w:trHeight w:val="386" w:hRule="atLeast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1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 xml:space="preserve">f 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Wavegen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b/>
                <w:bCs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bCs/>
                <w:sz w:val="24"/>
                <w:vertAlign w:val="subscript"/>
              </w:rPr>
              <w:t>IN</w:t>
            </w:r>
            <w:r>
              <w:rPr>
                <w:rFonts w:ascii="Liberation Serif;Times New Roman" w:hAnsi="Liberation Serif;Times New Roman"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i/>
                <w:iCs/>
                <w:sz w:val="24"/>
              </w:rPr>
              <w:t>(mVpp)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b/>
                <w:bCs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bCs/>
                <w:sz w:val="24"/>
                <w:vertAlign w:val="subscript"/>
              </w:rPr>
              <w:t>OUT</w:t>
            </w:r>
            <w:r>
              <w:rPr>
                <w:rFonts w:ascii="Liberation Serif;Times New Roman" w:hAnsi="Liberation Serif;Times New Roman"/>
                <w:sz w:val="24"/>
                <w:vertAlign w:val="subscript"/>
              </w:rPr>
              <w:t xml:space="preserve"> </w:t>
            </w:r>
            <w:r>
              <w:rPr>
                <w:rFonts w:ascii="Liberation Serif;Times New Roman" w:hAnsi="Liberation Serif;Times New Roman"/>
                <w:i/>
                <w:iCs/>
                <w:sz w:val="24"/>
              </w:rPr>
              <w:t>(mVpp)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tcMar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 (ideal)</w:t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>
          <w:rFonts w:ascii="Likhan" w:hAnsi="Likhan"/>
        </w:rPr>
      </w:pPr>
      <w:r>
        <w:rPr>
          <w:rFonts w:ascii="Likhan" w:hAnsi="Likhan"/>
        </w:rPr>
      </w:r>
      <w:r>
        <w:br w:type="page"/>
      </w:r>
    </w:p>
    <w:p>
      <w:pPr>
        <w:pStyle w:val="Heading2"/>
        <w:numPr>
          <w:ilvl w:val="1"/>
          <w:numId w:val="3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2"/>
          <w:szCs w:val="32"/>
          <w:lang w:val="en-CA" w:eastAsia="zh-CN" w:bidi="hi-IN"/>
        </w:rPr>
        <w:t>Increas</w:t>
      </w:r>
      <w:r>
        <w:rPr/>
        <w:t>ing Frequency</w:t>
      </w:r>
    </w:p>
    <w:p>
      <w:pPr>
        <w:pStyle w:val="TextBody"/>
        <w:rPr/>
      </w:pPr>
      <w:r>
        <w:rPr/>
        <w:t>V</w:t>
      </w:r>
      <w:r>
        <w:rPr>
          <w:vertAlign w:val="subscript"/>
        </w:rPr>
        <w:t>IN</w:t>
      </w:r>
      <w:r>
        <w:rPr/>
        <w:t xml:space="preserve">  = 500mVpeak</w:t>
      </w:r>
    </w:p>
    <w:tbl>
      <w:tblPr>
        <w:tblW w:w="9902" w:type="dxa"/>
        <w:jc w:val="left"/>
        <w:tblInd w:w="28" w:type="dxa"/>
        <w:tblCellMar>
          <w:top w:w="28" w:type="dxa"/>
          <w:left w:w="28" w:type="dxa"/>
          <w:bottom w:w="28" w:type="dxa"/>
          <w:right w:w="0" w:type="dxa"/>
        </w:tblCellMar>
      </w:tblPr>
      <w:tblGrid>
        <w:gridCol w:w="1330"/>
        <w:gridCol w:w="1331"/>
        <w:gridCol w:w="1332"/>
        <w:gridCol w:w="1721"/>
        <w:gridCol w:w="1526"/>
        <w:gridCol w:w="1331"/>
        <w:gridCol w:w="1330"/>
      </w:tblGrid>
      <w:tr>
        <w:trPr>
          <w:trHeight w:val="386" w:hRule="atLeast"/>
        </w:trPr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1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f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 xml:space="preserve">F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(Hz)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b/>
                <w:bCs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bCs/>
                <w:sz w:val="24"/>
                <w:vertAlign w:val="subscript"/>
              </w:rPr>
              <w:t>IN</w:t>
            </w:r>
            <w:r>
              <w:rPr>
                <w:rFonts w:ascii="Liberation Serif;Times New Roman" w:hAnsi="Liberation Serif;Times New Roman"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i/>
                <w:iCs/>
                <w:sz w:val="24"/>
              </w:rPr>
              <w:t>(mVpp)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b/>
                <w:bCs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bCs/>
                <w:sz w:val="24"/>
                <w:vertAlign w:val="subscript"/>
              </w:rPr>
              <w:t>OUT</w:t>
            </w:r>
            <w:r>
              <w:rPr>
                <w:rFonts w:ascii="Liberation Serif;Times New Roman" w:hAnsi="Liberation Serif;Times New Roman"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i/>
                <w:iCs/>
                <w:sz w:val="24"/>
              </w:rPr>
              <w:t>(mVpp)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tcMar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tcMar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 (ideal)</w:t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300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3000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30000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300000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3000000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color w:val="C9211E"/>
                <w:sz w:val="24"/>
              </w:rPr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33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Input Resistance</w:t>
      </w:r>
    </w:p>
    <w:tbl>
      <w:tblPr>
        <w:tblW w:w="8571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31"/>
        <w:gridCol w:w="1331"/>
        <w:gridCol w:w="1331"/>
        <w:gridCol w:w="1721"/>
        <w:gridCol w:w="1525"/>
        <w:gridCol w:w="1331"/>
      </w:tblGrid>
      <w:tr>
        <w:trPr>
          <w:trHeight w:val="401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Rsense </w:t>
            </w:r>
            <w:r>
              <w:rPr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vertAlign w:val="subscript"/>
              </w:rPr>
              <w:t>W1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vertAlign w:val="subscript"/>
              </w:rPr>
              <w:t>IN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vertAlign w:val="subscript"/>
              </w:rPr>
              <w:t>Rsense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(mV)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vertAlign w:val="subscript"/>
              </w:rPr>
              <w:t>IN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(uA)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IN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(Ω)</w:t>
            </w:r>
          </w:p>
        </w:tc>
      </w:tr>
      <w:tr>
        <w:trPr>
          <w:trHeight w:val="356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</w:tr>
    </w:tbl>
    <w:p>
      <w:pPr>
        <w:pStyle w:val="Heading2"/>
        <w:numPr>
          <w:ilvl w:val="1"/>
          <w:numId w:val="2"/>
        </w:numPr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Output Resistance</w:t>
      </w:r>
    </w:p>
    <w:tbl>
      <w:tblPr>
        <w:tblW w:w="3993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31"/>
        <w:gridCol w:w="1331"/>
        <w:gridCol w:w="1331"/>
      </w:tblGrid>
      <w:tr>
        <w:trPr>
          <w:trHeight w:val="401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Load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vertAlign w:val="subscript"/>
              </w:rPr>
              <w:t>OUT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OUT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(Ω)</w:t>
            </w:r>
          </w:p>
        </w:tc>
      </w:tr>
      <w:tr>
        <w:trPr>
          <w:trHeight w:val="356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open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 w:val="false"/>
                <w:i w:val="false"/>
                <w:iCs w:val="false"/>
                <w:color w:val="auto"/>
                <w:sz w:val="24"/>
              </w:rPr>
            </w:pPr>
            <w:r>
              <w:rPr>
                <w:i w:val="false"/>
                <w:iCs w:val="false"/>
                <w:color w:val="auto"/>
                <w:sz w:val="24"/>
              </w:rPr>
              <w:t>NA</w:t>
            </w:r>
          </w:p>
        </w:tc>
      </w:tr>
      <w:tr>
        <w:trPr>
          <w:trHeight w:val="356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</w:tr>
    </w:tbl>
    <w:p>
      <w:pPr>
        <w:pStyle w:val="Heading1"/>
        <w:numPr>
          <w:ilvl w:val="0"/>
          <w:numId w:val="4"/>
        </w:numPr>
        <w:spacing w:before="240" w:after="120"/>
        <w:rPr>
          <w:sz w:val="44"/>
          <w:szCs w:val="44"/>
          <w:u w:val="single"/>
        </w:rPr>
      </w:pPr>
      <w:r>
        <w:br w:type="page"/>
      </w:r>
      <w:r>
        <w:rPr>
          <w:sz w:val="44"/>
          <w:szCs w:val="44"/>
          <w:u w:val="single"/>
        </w:rPr>
        <w:t>Non-inverting Amplifier</w:t>
      </w:r>
    </w:p>
    <w:p>
      <w:pPr>
        <w:pStyle w:val="Heading2"/>
        <w:numPr>
          <w:ilvl w:val="1"/>
          <w:numId w:val="3"/>
        </w:numPr>
        <w:rPr/>
      </w:pPr>
      <w:r>
        <w:rPr/>
        <w:t>Changing Rf</w:t>
      </w:r>
    </w:p>
    <w:p>
      <w:pPr>
        <w:pStyle w:val="TextBody"/>
        <w:rPr/>
      </w:pPr>
      <w:r>
        <w:rPr/>
        <w:t>V</w:t>
      </w:r>
      <w:r>
        <w:rPr>
          <w:vertAlign w:val="subscript"/>
        </w:rPr>
        <w:t>IN</w:t>
      </w:r>
      <w:r>
        <w:rPr/>
        <w:t xml:space="preserve"> = 100mVpeak @ 5kHz</w:t>
      </w:r>
    </w:p>
    <w:tbl>
      <w:tblPr>
        <w:tblW w:w="9978" w:type="dxa"/>
        <w:jc w:val="left"/>
        <w:tblInd w:w="28" w:type="dxa"/>
        <w:tblCellMar>
          <w:top w:w="28" w:type="dxa"/>
          <w:left w:w="28" w:type="dxa"/>
          <w:bottom w:w="28" w:type="dxa"/>
          <w:right w:w="0" w:type="dxa"/>
        </w:tblCellMar>
      </w:tblPr>
      <w:tblGrid>
        <w:gridCol w:w="1663"/>
        <w:gridCol w:w="1662"/>
        <w:gridCol w:w="1664"/>
        <w:gridCol w:w="1663"/>
        <w:gridCol w:w="1662"/>
        <w:gridCol w:w="1663"/>
      </w:tblGrid>
      <w:tr>
        <w:trPr>
          <w:trHeight w:val="386" w:hRule="atLeast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1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R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f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IN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V</w:t>
            </w:r>
            <w:r>
              <w:rPr>
                <w:rFonts w:ascii="Liberation Serif;Times New Roman" w:hAnsi="Liberation Serif;Times New Roman"/>
                <w:b/>
                <w:sz w:val="24"/>
                <w:vertAlign w:val="subscript"/>
              </w:rPr>
              <w:t>OUT</w:t>
            </w:r>
            <w:r>
              <w:rPr>
                <w:rFonts w:ascii="Liberation Serif;Times New Roman" w:hAnsi="Liberation Serif;Times New Roman"/>
                <w:b/>
                <w:sz w:val="24"/>
              </w:rPr>
              <w:t xml:space="preserve"> </w:t>
            </w:r>
            <w:r>
              <w:rPr>
                <w:rFonts w:ascii="Liberation Serif;Times New Roman" w:hAnsi="Liberation Serif;Times New Roman"/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tcMar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b/>
                <w:b/>
                <w:sz w:val="24"/>
              </w:rPr>
            </w:pPr>
            <w:r>
              <w:rPr>
                <w:rFonts w:ascii="Liberation Serif;Times New Roman" w:hAnsi="Liberation Serif;Times New Roman"/>
                <w:b/>
                <w:sz w:val="24"/>
              </w:rPr>
              <w:t>Gain (ideal)</w:t>
            </w:r>
          </w:p>
        </w:tc>
      </w:tr>
      <w:tr>
        <w:trPr>
          <w:trHeight w:val="356" w:hRule="atLeast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4700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10000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1000</w:t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  <w:t>20000</w:t>
            </w:r>
          </w:p>
        </w:tc>
        <w:tc>
          <w:tcPr>
            <w:tcW w:w="166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fill="FFA6A6" w:val="clear"/>
            <w:tcMar>
              <w:top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  <w:tcMar>
              <w:top w:w="0" w:type="dxa"/>
              <w:right w:w="28" w:type="dxa"/>
            </w:tcMar>
            <w:vAlign w:val="cente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i/>
                <w:i/>
                <w:color w:val="C921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C9211E"/>
                <w:sz w:val="24"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numPr>
          <w:ilvl w:val="1"/>
          <w:numId w:val="2"/>
        </w:numPr>
        <w:rPr/>
      </w:pPr>
      <w:r>
        <w:rPr/>
        <w:t>Input Resistance</w:t>
      </w:r>
    </w:p>
    <w:tbl>
      <w:tblPr>
        <w:tblW w:w="997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63"/>
        <w:gridCol w:w="1662"/>
        <w:gridCol w:w="1664"/>
        <w:gridCol w:w="1663"/>
        <w:gridCol w:w="1662"/>
        <w:gridCol w:w="1663"/>
      </w:tblGrid>
      <w:tr>
        <w:trPr>
          <w:trHeight w:val="401" w:hRule="atLeast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Rsense </w:t>
            </w:r>
            <w:r>
              <w:rPr>
                <w:b w:val="false"/>
                <w:bCs w:val="false"/>
                <w:i/>
                <w:iCs/>
                <w:sz w:val="24"/>
              </w:rPr>
              <w:t>(Ω)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vertAlign w:val="subscript"/>
              </w:rPr>
              <w:t>W1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vertAlign w:val="subscript"/>
              </w:rPr>
              <w:t>IN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(V)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vertAlign w:val="subscript"/>
              </w:rPr>
              <w:t>Rsense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(mV)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vertAlign w:val="subscript"/>
              </w:rPr>
              <w:t>IN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(uA)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2B2B2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IN</w:t>
            </w:r>
            <w:r>
              <w:rPr>
                <w:b/>
                <w:sz w:val="24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4"/>
              </w:rPr>
              <w:t>(Ω)</w:t>
            </w:r>
          </w:p>
        </w:tc>
      </w:tr>
      <w:tr>
        <w:trPr>
          <w:trHeight w:val="356" w:hRule="atLeast"/>
        </w:trPr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A6A6" w:val="clear"/>
            <w:vAlign w:val="center"/>
          </w:tcPr>
          <w:p>
            <w:pPr>
              <w:pStyle w:val="TableContents"/>
              <w:jc w:val="center"/>
              <w:rPr>
                <w:rFonts w:ascii="Liberation Serif" w:hAnsi="Liberation Serif"/>
                <w:i/>
                <w:i/>
                <w:color w:val="C9211E"/>
                <w:sz w:val="24"/>
              </w:rPr>
            </w:pPr>
            <w:r>
              <w:rPr>
                <w:i/>
                <w:color w:val="C9211E"/>
                <w:sz w:val="24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TextBody"/>
        <w:bidi w:val="0"/>
        <w:spacing w:lineRule="auto" w:line="331" w:before="0" w:after="140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The following pages have been left for you to include the plots that you are required to create as part of your post-lab.</w:t>
      </w:r>
    </w:p>
    <w:p>
      <w:pPr>
        <w:pStyle w:val="TextBody"/>
        <w:bidi w:val="0"/>
        <w:spacing w:lineRule="auto" w:line="331" w:before="0" w:after="14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To create your plots you can use whichever software you would like (Excel, Matlab, etc), export your plot as an image and import it into your Lab 7 - Results sheet in the appropriate place.</w:t>
      </w:r>
    </w:p>
    <w:p>
      <w:pPr>
        <w:pStyle w:val="TextBody"/>
        <w:bidi w:val="0"/>
        <w:spacing w:lineRule="auto" w:line="331" w:before="0" w:after="140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Your plots should include: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A Plot title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Label your axes and show what unit of measure is used.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marking for your data-points.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line between your data-points in the same series.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Include a legend.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bidi w:val="0"/>
        <w:spacing w:lineRule="auto" w:line="331" w:before="0" w:after="140"/>
        <w:ind w:left="707" w:hanging="283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>Make sure your scales are appropriate and visible.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Inverting Amplifier: Changing Rf</w:t>
      </w:r>
    </w:p>
    <w:p>
      <w:pPr>
        <w:pStyle w:val="Normal"/>
        <w:widowControl/>
        <w:suppressAutoHyphens w:val="true"/>
        <w:overflowPunct w:val="false"/>
        <w:bidi w:val="0"/>
        <w:spacing w:lineRule="auto" w:line="331" w:before="0" w:after="140"/>
        <w:ind w:left="0" w:right="0" w:hanging="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31" w:before="0" w:after="140"/>
        <w:ind w:left="0" w:right="0" w:hanging="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31" w:before="0" w:after="140"/>
        <w:ind w:left="0" w:right="0" w:hanging="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331" w:before="0" w:after="140"/>
        <w:ind w:left="707" w:right="0" w:hanging="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numPr>
          <w:ilvl w:val="0"/>
          <w:numId w:val="0"/>
        </w:numPr>
        <w:tabs>
          <w:tab w:val="clear" w:pos="720"/>
          <w:tab w:val="left" w:pos="0" w:leader="none"/>
        </w:tabs>
        <w:bidi w:val="0"/>
        <w:spacing w:lineRule="auto" w:line="331" w:before="0" w:after="140"/>
        <w:ind w:left="707" w:hanging="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Inverting Amplifier - Changing Rf: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u w:val="none"/>
          <w:effect w:val="none"/>
          <w:vertAlign w:val="baseline"/>
        </w:rPr>
        <w:t>Plot both the measured gain and ideal gain vs. the feedback resistance (Rf).</w:t>
      </w:r>
    </w:p>
    <w:p>
      <w:pPr>
        <w:pStyle w:val="Heading1"/>
        <w:numPr>
          <w:ilvl w:val="0"/>
          <w:numId w:val="2"/>
        </w:numPr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Inverting Amplifier: Increasing V</w:t>
      </w:r>
      <w:r>
        <w:rPr>
          <w:vertAlign w:val="subscript"/>
        </w:rPr>
        <w:t>IN</w:t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>
          <w:position w:val="0"/>
          <w:sz w:val="24"/>
          <w:sz w:val="24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8"/>
          <w:sz w:val="28"/>
          <w:u w:val="none"/>
          <w:effect w:val="none"/>
          <w:vertAlign w:val="baseline"/>
        </w:rPr>
        <w:t>Delete all the light grey text and insert your plot.</w:t>
      </w:r>
    </w:p>
    <w:p>
      <w:pPr>
        <w:pStyle w:val="TextBody"/>
        <w:tabs>
          <w:tab w:val="clear" w:pos="720"/>
          <w:tab w:val="left" w:pos="0" w:leader="none"/>
        </w:tabs>
        <w:bidi w:val="0"/>
        <w:spacing w:lineRule="auto" w:line="331" w:before="0" w:after="140"/>
        <w:ind w:hanging="0"/>
        <w:jc w:val="center"/>
        <w:rPr>
          <w:position w:val="0"/>
          <w:sz w:val="24"/>
          <w:sz w:val="24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u w:val="none"/>
          <w:effect w:val="none"/>
          <w:vertAlign w:val="baseline"/>
        </w:rPr>
        <w:t>Inverting Amplifier - Increasing V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  <w:vertAlign w:val="subscript"/>
        </w:rPr>
        <w:t>IN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u w:val="none"/>
          <w:effect w:val="none"/>
          <w:vertAlign w:val="baseline"/>
        </w:rPr>
        <w:t>:  Plot both the measured gain and ideal gain vs.  the input voltage (Vin).</w:t>
      </w:r>
    </w:p>
    <w:p>
      <w:pPr>
        <w:pStyle w:val="Heading1"/>
        <w:widowControl/>
        <w:numPr>
          <w:ilvl w:val="0"/>
          <w:numId w:val="0"/>
        </w:numPr>
        <w:suppressAutoHyphens w:val="true"/>
        <w:overflowPunct w:val="false"/>
        <w:ind w:left="0" w:hanging="0"/>
        <w:jc w:val="left"/>
        <w:outlineLvl w:val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Inverting Amplifier: Increasing f</w:t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tabs>
          <w:tab w:val="clear" w:pos="720"/>
          <w:tab w:val="left" w:pos="0" w:leader="none"/>
        </w:tabs>
        <w:bidi w:val="0"/>
        <w:spacing w:lineRule="auto" w:line="331" w:before="0" w:after="140"/>
        <w:ind w:hanging="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Inverting Amplifier - Increasing f: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u w:val="none"/>
          <w:effect w:val="none"/>
          <w:vertAlign w:val="baseline"/>
        </w:rPr>
        <w:t>Plot both the measured gain and ideal gain vs. the applied frequency (f)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 – Use a log scale for the x axis.</w:t>
      </w:r>
    </w:p>
    <w:p>
      <w:pPr>
        <w:pStyle w:val="Heading1"/>
        <w:numPr>
          <w:ilvl w:val="0"/>
          <w:numId w:val="2"/>
        </w:numPr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Non-inverting Amplifier: Changing Rf</w:t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r>
    </w:p>
    <w:p>
      <w:pPr>
        <w:pStyle w:val="Normal"/>
        <w:bidi w:val="0"/>
        <w:spacing w:lineRule="auto" w:line="331" w:before="0" w:after="140"/>
        <w:jc w:val="center"/>
        <w:rPr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36"/>
          <w:u w:val="none"/>
          <w:effect w:val="none"/>
        </w:rPr>
        <w:t>&lt; Insert your plot here &gt;</w:t>
      </w:r>
    </w:p>
    <w:p>
      <w:pPr>
        <w:pStyle w:val="TextBody"/>
        <w:bidi w:val="0"/>
        <w:spacing w:lineRule="auto" w:line="331" w:before="0" w:after="14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8"/>
          <w:u w:val="none"/>
          <w:effect w:val="none"/>
        </w:rPr>
        <w:t>Delete all the light grey text and insert your plot.</w:t>
      </w:r>
    </w:p>
    <w:p>
      <w:pPr>
        <w:pStyle w:val="TextBody"/>
        <w:tabs>
          <w:tab w:val="clear" w:pos="720"/>
          <w:tab w:val="left" w:pos="0" w:leader="none"/>
        </w:tabs>
        <w:bidi w:val="0"/>
        <w:spacing w:lineRule="auto" w:line="331" w:before="0" w:after="140"/>
        <w:ind w:hanging="0"/>
        <w:jc w:val="center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Non-inverting Amplifier –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Changing Rf: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sz w:val="24"/>
          <w:u w:val="none"/>
          <w:effect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808080"/>
          <w:position w:val="0"/>
          <w:sz w:val="24"/>
          <w:sz w:val="24"/>
          <w:u w:val="none"/>
          <w:effect w:val="none"/>
          <w:vertAlign w:val="baseline"/>
        </w:rPr>
        <w:t>Plot both the measured gain and ideal gain vs. the feedback resistance (Rf).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kh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DATE \@"MMM\ d', 'yyyy" </w:instrText>
    </w:r>
    <w:r>
      <w:rPr/>
      <w:fldChar w:fldCharType="separate"/>
    </w:r>
    <w:r>
      <w:rPr/>
      <w:t>Mar 10, 2021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> TIME \@"HH:mm:ss" </w:instrText>
    </w:r>
    <w:r>
      <w:rPr/>
      <w:fldChar w:fldCharType="separate"/>
    </w:r>
    <w:r>
      <w:rPr/>
      <w:t>13:17:53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/>
      <w:t xml:space="preserve">ECE203 – </w:t>
    </w:r>
    <w:r>
      <w:rPr>
        <w:rFonts w:eastAsia="Noto Serif CJK SC" w:cs="Noto Sans Devanagari"/>
        <w:color w:val="auto"/>
        <w:kern w:val="2"/>
        <w:sz w:val="24"/>
        <w:szCs w:val="24"/>
        <w:lang w:val="en-CA" w:eastAsia="zh-CN" w:bidi="hi-IN"/>
      </w:rPr>
      <w:t>Electrical Circuits II</w:t>
    </w:r>
    <w:r>
      <w:rPr/>
      <w:tab/>
      <w:tab/>
      <w:t xml:space="preserve">Lab 7: </w:t>
    </w:r>
    <w:r>
      <w:rPr>
        <w:rFonts w:eastAsia="Noto Serif CJK SC" w:cs="Noto Sans Devanagari"/>
        <w:color w:val="auto"/>
        <w:kern w:val="2"/>
        <w:sz w:val="24"/>
        <w:szCs w:val="24"/>
        <w:lang w:val="en-CA" w:eastAsia="zh-CN" w:bidi="hi-IN"/>
      </w:rPr>
      <w:t>Operational Amplifiers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0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3296</TotalTime>
  <Application>LibreOffice/6.4.6.2$Linux_X86_64 LibreOffice_project/40$Build-2</Application>
  <Pages>6</Pages>
  <Words>480</Words>
  <Characters>2196</Characters>
  <CharactersWithSpaces>2546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2021-03-10T13:18:10Z</dcterms:modified>
  <cp:revision>47</cp:revision>
  <dc:subject/>
  <dc:title/>
</cp:coreProperties>
</file>